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BC" w:rsidRPr="006772F6" w:rsidRDefault="002D57BC" w:rsidP="0052562B">
      <w:pPr>
        <w:spacing w:before="600" w:after="600"/>
        <w:jc w:val="center"/>
      </w:pPr>
      <w:r w:rsidRPr="006772F6">
        <w:t>XCRI-</w:t>
      </w:r>
      <w:smartTag w:uri="urn:schemas-microsoft-com:office:smarttags" w:element="stockticker">
        <w:r w:rsidRPr="006772F6">
          <w:t>CAP</w:t>
        </w:r>
      </w:smartTag>
      <w:r w:rsidRPr="006772F6">
        <w:t xml:space="preserve"> implementation in your organisation will be s</w:t>
      </w:r>
      <w:r w:rsidR="006772F6" w:rsidRPr="006772F6">
        <w:t>pecific to your circumstances.  T</w:t>
      </w:r>
      <w:r w:rsidRPr="006772F6">
        <w:t xml:space="preserve">his </w:t>
      </w:r>
      <w:r w:rsidR="0052562B" w:rsidRPr="006772F6">
        <w:t>brief</w:t>
      </w:r>
      <w:r w:rsidRPr="006772F6">
        <w:t xml:space="preserve"> guide </w:t>
      </w:r>
      <w:r w:rsidR="006772F6" w:rsidRPr="006772F6">
        <w:t>is</w:t>
      </w:r>
      <w:r w:rsidRPr="006772F6">
        <w:t xml:space="preserve"> an overview of the steps </w:t>
      </w:r>
      <w:r w:rsidR="006772F6" w:rsidRPr="006772F6">
        <w:t>to</w:t>
      </w:r>
      <w:r w:rsidRPr="006772F6">
        <w:t xml:space="preserve"> consider when planning </w:t>
      </w:r>
      <w:r w:rsidR="006772F6" w:rsidRPr="006772F6">
        <w:t>your</w:t>
      </w:r>
      <w:r w:rsidRPr="006772F6">
        <w:t xml:space="preserve"> XCRI-</w:t>
      </w:r>
      <w:smartTag w:uri="urn:schemas-microsoft-com:office:smarttags" w:element="stockticker">
        <w:r w:rsidRPr="006772F6">
          <w:t>CAP</w:t>
        </w:r>
      </w:smartTag>
      <w:r w:rsidRPr="006772F6">
        <w:t xml:space="preserve"> </w:t>
      </w:r>
      <w:r w:rsidR="006772F6" w:rsidRPr="006772F6">
        <w:t>project</w:t>
      </w:r>
      <w:r w:rsidRPr="006772F6">
        <w:t>.</w:t>
      </w:r>
    </w:p>
    <w:p w:rsidR="002D57BC" w:rsidRDefault="000C054E" w:rsidP="002D57BC">
      <w:pPr>
        <w:jc w:val="center"/>
      </w:pPr>
      <w:r>
        <w:object w:dxaOrig="5724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573.65pt" o:ole="">
            <v:imagedata r:id="rId6" o:title=""/>
          </v:shape>
          <o:OLEObject Type="Embed" ProgID="Visio.Drawing.11" ShapeID="_x0000_i1025" DrawAspect="Content" ObjectID="_1485695826" r:id="rId7"/>
        </w:object>
      </w:r>
    </w:p>
    <w:p w:rsidR="002D57BC" w:rsidRDefault="002D57BC" w:rsidP="002D57BC">
      <w:pPr>
        <w:jc w:val="right"/>
        <w:sectPr w:rsidR="002D57BC">
          <w:head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PTO</w:t>
      </w:r>
    </w:p>
    <w:tbl>
      <w:tblPr>
        <w:tblStyle w:val="TableGrid"/>
        <w:tblW w:w="9288" w:type="dxa"/>
        <w:tblLayout w:type="fixed"/>
        <w:tblLook w:val="01E0"/>
      </w:tblPr>
      <w:tblGrid>
        <w:gridCol w:w="1611"/>
        <w:gridCol w:w="6777"/>
        <w:gridCol w:w="900"/>
      </w:tblGrid>
      <w:tr w:rsidR="001952FC" w:rsidRPr="005560F8">
        <w:trPr>
          <w:cantSplit/>
          <w:trHeight w:val="350"/>
        </w:trPr>
        <w:tc>
          <w:tcPr>
            <w:tcW w:w="1611" w:type="dxa"/>
            <w:shd w:val="clear" w:color="auto" w:fill="B3B3B3"/>
            <w:vAlign w:val="center"/>
          </w:tcPr>
          <w:p w:rsidR="001952FC" w:rsidRPr="005560F8" w:rsidRDefault="001952FC" w:rsidP="001952FC">
            <w:pPr>
              <w:pStyle w:val="TableHeader"/>
              <w:jc w:val="center"/>
              <w:rPr>
                <w:lang w:val="en-GB"/>
              </w:rPr>
            </w:pPr>
          </w:p>
        </w:tc>
        <w:tc>
          <w:tcPr>
            <w:tcW w:w="6777" w:type="dxa"/>
            <w:tcBorders>
              <w:right w:val="nil"/>
            </w:tcBorders>
            <w:shd w:val="clear" w:color="auto" w:fill="B3B3B3"/>
            <w:vAlign w:val="center"/>
          </w:tcPr>
          <w:p w:rsidR="001952FC" w:rsidRPr="005560F8" w:rsidRDefault="001952FC" w:rsidP="001952FC">
            <w:pPr>
              <w:pStyle w:val="TableHeader"/>
              <w:rPr>
                <w:lang w:val="en-GB"/>
              </w:rPr>
            </w:pPr>
            <w:r w:rsidRPr="005560F8">
              <w:rPr>
                <w:lang w:val="en-GB"/>
              </w:rPr>
              <w:t>Item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:rsidR="001952FC" w:rsidRPr="005560F8" w:rsidRDefault="001952FC" w:rsidP="001952FC">
            <w:pPr>
              <w:pStyle w:val="TableHeader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t>Check?</w:t>
            </w:r>
          </w:p>
        </w:tc>
      </w:tr>
      <w:tr w:rsidR="001952FC" w:rsidRPr="005560F8">
        <w:trPr>
          <w:cantSplit/>
          <w:trHeight w:val="403"/>
        </w:trPr>
        <w:tc>
          <w:tcPr>
            <w:tcW w:w="1611" w:type="dxa"/>
            <w:vMerge w:val="restart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37" type="#_x0000_t75" style="width:69.65pt;height:47.65pt" o:ole="">
                  <v:imagedata r:id="rId9" o:title=""/>
                </v:shape>
                <o:OLEObject Type="Embed" ProgID="Visio.Drawing.11" ShapeID="_x0000_i1037" DrawAspect="Content" ObjectID="_1485695827" r:id="rId10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0C054E" w:rsidP="00F426C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 xml:space="preserve">Review </w:t>
            </w:r>
            <w:r w:rsidR="00F426CC">
              <w:rPr>
                <w:lang w:val="en-GB"/>
              </w:rPr>
              <w:t xml:space="preserve">policies, </w:t>
            </w:r>
            <w:r>
              <w:rPr>
                <w:lang w:val="en-GB"/>
              </w:rPr>
              <w:t>systems &amp;</w:t>
            </w:r>
            <w:r w:rsidR="001952FC" w:rsidRPr="005560F8">
              <w:rPr>
                <w:lang w:val="en-GB"/>
              </w:rPr>
              <w:t xml:space="preserve"> processes</w:t>
            </w:r>
            <w:r w:rsidR="001952FC">
              <w:rPr>
                <w:lang w:val="en-GB"/>
              </w:rPr>
              <w:t xml:space="preserve"> </w:t>
            </w:r>
            <w:r w:rsidR="00F426CC">
              <w:rPr>
                <w:lang w:val="en-GB"/>
              </w:rPr>
              <w:t xml:space="preserve">using </w:t>
            </w:r>
            <w:proofErr w:type="spellStart"/>
            <w:r w:rsidR="00F426CC">
              <w:rPr>
                <w:lang w:val="en-GB"/>
              </w:rPr>
              <w:t>Jisc's</w:t>
            </w:r>
            <w:proofErr w:type="spellEnd"/>
            <w:r w:rsidR="00F426CC">
              <w:rPr>
                <w:lang w:val="en-GB"/>
              </w:rPr>
              <w:t xml:space="preserve"> course information maturity model</w:t>
            </w:r>
            <w:r w:rsidR="001952FC" w:rsidRPr="005560F8">
              <w:rPr>
                <w:lang w:val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41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3B7D50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 xml:space="preserve">Document </w:t>
            </w:r>
            <w:r w:rsidR="003B7D50">
              <w:rPr>
                <w:lang w:val="en-GB"/>
              </w:rPr>
              <w:t>your current course data management processes.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401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Identify relevant data sources</w:t>
            </w:r>
            <w:r w:rsidR="003B7D50">
              <w:rPr>
                <w:lang w:val="en-GB"/>
              </w:rPr>
              <w:t xml:space="preserve"> for XCRI-CAP</w:t>
            </w:r>
            <w:r w:rsidRPr="005560F8">
              <w:rPr>
                <w:lang w:val="en-GB"/>
              </w:rPr>
              <w:t xml:space="preserve"> (inputs).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 w:val="restart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39" type="#_x0000_t75" style="width:69.65pt;height:47.65pt" o:ole="">
                  <v:imagedata r:id="rId11" o:title=""/>
                </v:shape>
                <o:OLEObject Type="Embed" ProgID="Visio.Drawing.11" ShapeID="_x0000_i1039" DrawAspect="Content" ObjectID="_1485695828" r:id="rId12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226668" w:rsidP="00F426CC">
            <w:pPr>
              <w:pStyle w:val="TableContents"/>
              <w:rPr>
                <w:lang w:val="en-GB"/>
              </w:rPr>
            </w:pPr>
            <w:hyperlink r:id="rId13" w:history="1">
              <w:r w:rsidR="001952FC" w:rsidRPr="003B7D50">
                <w:rPr>
                  <w:rStyle w:val="Hyperlink"/>
                  <w:lang w:val="en-GB"/>
                </w:rPr>
                <w:t>Get information about XCRI-CAP</w:t>
              </w:r>
            </w:hyperlink>
            <w:r w:rsidR="003B7D50">
              <w:rPr>
                <w:lang w:val="en-GB"/>
              </w:rPr>
              <w:t xml:space="preserve"> (information also available from APS)</w:t>
            </w:r>
            <w:r w:rsidR="00F426CC">
              <w:rPr>
                <w:lang w:val="en-GB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3B7D50" w:rsidP="00F426C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Get support if needed, available from Graduate Prospects or APS.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3B7D50" w:rsidP="001952F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State benefits of XCRI-CAP implementation for your organisation.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 w:rsidTr="003B7D50">
        <w:trPr>
          <w:cantSplit/>
          <w:trHeight w:val="1064"/>
        </w:trPr>
        <w:tc>
          <w:tcPr>
            <w:tcW w:w="1611" w:type="dxa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41" type="#_x0000_t75" style="width:69.65pt;height:47.65pt" o:ole="">
                  <v:imagedata r:id="rId14" o:title=""/>
                </v:shape>
                <o:OLEObject Type="Embed" ProgID="Visio.Drawing.11" ShapeID="_x0000_i1041" DrawAspect="Content" ObjectID="_1485695829" r:id="rId15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0C054E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 xml:space="preserve">Check each type needed, for example XML, Web Services, database management, data analysis, transformation and mapping, software development.  Refer to </w:t>
            </w:r>
            <w:r w:rsidR="000C054E">
              <w:rPr>
                <w:lang w:val="en-GB"/>
              </w:rPr>
              <w:t>support websites</w:t>
            </w:r>
            <w:r w:rsidRPr="005560F8">
              <w:rPr>
                <w:lang w:val="en-GB"/>
              </w:rPr>
              <w:t xml:space="preserve"> for technical details if needed.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3B7D50" w:rsidRPr="005560F8" w:rsidTr="00F426CC">
        <w:trPr>
          <w:cantSplit/>
          <w:trHeight w:val="854"/>
        </w:trPr>
        <w:tc>
          <w:tcPr>
            <w:tcW w:w="1611" w:type="dxa"/>
            <w:vMerge w:val="restart"/>
            <w:vAlign w:val="center"/>
          </w:tcPr>
          <w:p w:rsidR="003B7D50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54" type="#_x0000_t75" style="width:69.65pt;height:47.65pt" o:ole="">
                  <v:imagedata r:id="rId16" o:title=""/>
                </v:shape>
                <o:OLEObject Type="Embed" ProgID="Visio.Drawing.11" ShapeID="_x0000_i1054" DrawAspect="Content" ObjectID="_1485695830" r:id="rId17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3B7D50" w:rsidRPr="005560F8" w:rsidRDefault="003B7D50" w:rsidP="000C054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Consider requirements for specific outputs.  These may include your organisation’s main website, other internal sources, Graduate Prospects and other 3</w:t>
            </w:r>
            <w:r w:rsidRPr="003B7D50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parties</w:t>
            </w:r>
            <w:r w:rsidR="00F426CC">
              <w:rPr>
                <w:lang w:val="en-GB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3B7D50" w:rsidRPr="005560F8" w:rsidRDefault="003B7D50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  <w:p w:rsidR="003B7D50" w:rsidRPr="005560F8" w:rsidRDefault="003B7D50" w:rsidP="001952FC">
            <w:pPr>
              <w:pStyle w:val="TableContents"/>
              <w:jc w:val="center"/>
              <w:rPr>
                <w:lang w:val="en-GB"/>
              </w:rPr>
            </w:pPr>
          </w:p>
        </w:tc>
      </w:tr>
      <w:tr w:rsidR="001952FC" w:rsidRPr="005560F8" w:rsidTr="00F426CC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3B7D50" w:rsidP="001952F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Define how you will publish the feed what that will require.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7"/>
        </w:trPr>
        <w:tc>
          <w:tcPr>
            <w:tcW w:w="1611" w:type="dxa"/>
            <w:vMerge w:val="restart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56" type="#_x0000_t75" style="width:69.65pt;height:47.65pt" o:ole="">
                  <v:imagedata r:id="rId18" o:title=""/>
                </v:shape>
                <o:OLEObject Type="Embed" ProgID="Visio.Drawing.11" ShapeID="_x0000_i1056" DrawAspect="Content" ObjectID="_1485695831" r:id="rId19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Identify funding sources.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Identify required staff.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Identify required ICT systems.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Sign off resource allocations.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17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Obtain buy-in from relevant managers.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7"/>
        </w:trPr>
        <w:tc>
          <w:tcPr>
            <w:tcW w:w="1611" w:type="dxa"/>
            <w:vMerge w:val="restart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58" type="#_x0000_t75" style="width:69.65pt;height:47.65pt" o:ole="">
                  <v:imagedata r:id="rId20" o:title=""/>
                </v:shape>
                <o:OLEObject Type="Embed" ProgID="Visio.Drawing.11" ShapeID="_x0000_i1058" DrawAspect="Content" ObjectID="_1485695832" r:id="rId21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Involve operational staff.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Decide on appropriate mo</w:t>
            </w:r>
            <w:r w:rsidR="000C054E">
              <w:rPr>
                <w:lang w:val="en-GB"/>
              </w:rPr>
              <w:t>del of information flows, data sources, outputs</w:t>
            </w:r>
            <w:r w:rsidRPr="005560F8">
              <w:rPr>
                <w:lang w:val="en-GB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Defi</w:t>
            </w:r>
            <w:r w:rsidR="000C054E">
              <w:rPr>
                <w:lang w:val="en-GB"/>
              </w:rPr>
              <w:t>ne needed activities, staff and</w:t>
            </w:r>
            <w:r w:rsidRPr="005560F8">
              <w:rPr>
                <w:lang w:val="en-GB"/>
              </w:rPr>
              <w:t xml:space="preserve"> objects.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295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Design interfaces to other processes.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515"/>
        </w:trPr>
        <w:tc>
          <w:tcPr>
            <w:tcW w:w="1611" w:type="dxa"/>
            <w:vMerge w:val="restart"/>
            <w:vAlign w:val="center"/>
          </w:tcPr>
          <w:p w:rsidR="001952FC" w:rsidRPr="005560F8" w:rsidRDefault="00F426CC" w:rsidP="001952FC">
            <w:pPr>
              <w:jc w:val="center"/>
            </w:pPr>
            <w:r w:rsidRPr="005560F8">
              <w:object w:dxaOrig="1387" w:dyaOrig="943">
                <v:shape id="_x0000_i1060" type="#_x0000_t75" style="width:69.65pt;height:47.65pt" o:ole="">
                  <v:imagedata r:id="rId22" o:title=""/>
                </v:shape>
                <o:OLEObject Type="Embed" ProgID="Visio.Drawing.11" ShapeID="_x0000_i1060" DrawAspect="Content" ObjectID="_1485695833" r:id="rId23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Design transformation and mapping to XCRI-</w:t>
            </w:r>
            <w:smartTag w:uri="urn:schemas-microsoft-com:office:smarttags" w:element="stockticker">
              <w:r w:rsidRPr="005560F8">
                <w:rPr>
                  <w:lang w:val="en-GB"/>
                </w:rPr>
                <w:t>CAP</w:t>
              </w:r>
            </w:smartTag>
            <w:r w:rsidRPr="005560F8">
              <w:rPr>
                <w:lang w:val="en-GB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 w:rsidTr="003B7D50">
        <w:trPr>
          <w:cantSplit/>
          <w:trHeight w:val="543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0C054E" w:rsidP="001952FC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Carry out testing and</w:t>
            </w:r>
            <w:r w:rsidR="001952FC" w:rsidRPr="005560F8">
              <w:rPr>
                <w:lang w:val="en-GB"/>
              </w:rPr>
              <w:t xml:space="preserve"> iteration where needed.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 w:val="restart"/>
            <w:vAlign w:val="center"/>
          </w:tcPr>
          <w:p w:rsidR="001952FC" w:rsidRPr="005560F8" w:rsidRDefault="00ED03B8" w:rsidP="001952FC">
            <w:pPr>
              <w:jc w:val="center"/>
            </w:pPr>
            <w:r w:rsidRPr="005560F8">
              <w:object w:dxaOrig="1387" w:dyaOrig="943">
                <v:shape id="_x0000_i1062" type="#_x0000_t75" style="width:69.65pt;height:47.65pt" o:ole="">
                  <v:imagedata r:id="rId24" o:title=""/>
                </v:shape>
                <o:OLEObject Type="Embed" ProgID="Visio.Drawing.11" ShapeID="_x0000_i1062" DrawAspect="Content" ObjectID="_1485695834" r:id="rId25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3B7D50" w:rsidP="003B7D5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Try out</w:t>
            </w:r>
            <w:r w:rsidR="001952FC" w:rsidRPr="005560F8">
              <w:rPr>
                <w:lang w:val="en-GB"/>
              </w:rPr>
              <w:t xml:space="preserve"> </w:t>
            </w:r>
            <w:r>
              <w:rPr>
                <w:lang w:val="en-GB"/>
              </w:rPr>
              <w:t>all</w:t>
            </w:r>
            <w:r w:rsidR="001952FC" w:rsidRPr="005560F8">
              <w:rPr>
                <w:lang w:val="en-GB"/>
              </w:rPr>
              <w:t xml:space="preserve"> changed processes</w:t>
            </w:r>
            <w:r>
              <w:rPr>
                <w:lang w:val="en-GB"/>
              </w:rPr>
              <w:t xml:space="preserve"> from</w:t>
            </w:r>
            <w:r w:rsidR="001952FC" w:rsidRPr="005560F8">
              <w:rPr>
                <w:lang w:val="en-GB"/>
              </w:rPr>
              <w:t xml:space="preserve"> end-to-end.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0C054E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Confirm that valid XCRI-</w:t>
            </w:r>
            <w:smartTag w:uri="urn:schemas-microsoft-com:office:smarttags" w:element="stockticker">
              <w:r w:rsidRPr="005560F8">
                <w:rPr>
                  <w:lang w:val="en-GB"/>
                </w:rPr>
                <w:t>CAP</w:t>
              </w:r>
            </w:smartTag>
            <w:r w:rsidRPr="005560F8">
              <w:rPr>
                <w:lang w:val="en-GB"/>
              </w:rPr>
              <w:t xml:space="preserve"> is produced (use </w:t>
            </w:r>
            <w:r w:rsidR="000C054E">
              <w:rPr>
                <w:lang w:val="en-GB"/>
              </w:rPr>
              <w:t xml:space="preserve">a </w:t>
            </w:r>
            <w:proofErr w:type="spellStart"/>
            <w:r w:rsidR="000C054E">
              <w:rPr>
                <w:lang w:val="en-GB"/>
              </w:rPr>
              <w:t>validator</w:t>
            </w:r>
            <w:proofErr w:type="spellEnd"/>
            <w:r w:rsidRPr="005560F8">
              <w:rPr>
                <w:lang w:val="en-GB"/>
              </w:rPr>
              <w:t>).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 xml:space="preserve">Confirm </w:t>
            </w:r>
            <w:r w:rsidR="003B7D50">
              <w:rPr>
                <w:lang w:val="en-GB"/>
              </w:rPr>
              <w:t xml:space="preserve">changed processes and </w:t>
            </w:r>
            <w:r w:rsidRPr="005560F8">
              <w:rPr>
                <w:lang w:val="en-GB"/>
              </w:rPr>
              <w:t>outputs are acceptable to recipients.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 w:val="restart"/>
            <w:vAlign w:val="center"/>
          </w:tcPr>
          <w:p w:rsidR="001952FC" w:rsidRPr="005560F8" w:rsidRDefault="00ED03B8" w:rsidP="001952FC">
            <w:pPr>
              <w:jc w:val="center"/>
            </w:pPr>
            <w:r w:rsidRPr="005560F8">
              <w:object w:dxaOrig="1387" w:dyaOrig="943">
                <v:shape id="_x0000_i1064" type="#_x0000_t75" style="width:69.65pt;height:47.65pt" o:ole="">
                  <v:imagedata r:id="rId26" o:title=""/>
                </v:shape>
                <o:OLEObject Type="Embed" ProgID="Visio.Drawing.11" ShapeID="_x0000_i1064" DrawAspect="Content" ObjectID="_1485695835" r:id="rId27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Carry out testing of end-to-end processes.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Iterate where needed.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Confirm implementation plan with all staff.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 w:val="restart"/>
            <w:vAlign w:val="center"/>
          </w:tcPr>
          <w:p w:rsidR="001952FC" w:rsidRPr="005560F8" w:rsidRDefault="00ED03B8" w:rsidP="001952FC">
            <w:pPr>
              <w:jc w:val="center"/>
            </w:pPr>
            <w:r w:rsidRPr="005560F8">
              <w:object w:dxaOrig="1387" w:dyaOrig="943">
                <v:shape id="_x0000_i1066" type="#_x0000_t75" style="width:69.65pt;height:47.65pt" o:ole="">
                  <v:imagedata r:id="rId28" o:title=""/>
                </v:shape>
                <o:OLEObject Type="Embed" ProgID="Visio.Drawing.11" ShapeID="_x0000_i1066" DrawAspect="Content" ObjectID="_1485695836" r:id="rId29"/>
              </w:object>
            </w: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Implement solution.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394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Test solution.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  <w:tr w:rsidR="001952FC" w:rsidRPr="005560F8">
        <w:trPr>
          <w:cantSplit/>
          <w:trHeight w:val="63"/>
        </w:trPr>
        <w:tc>
          <w:tcPr>
            <w:tcW w:w="1611" w:type="dxa"/>
            <w:vMerge/>
            <w:vAlign w:val="center"/>
          </w:tcPr>
          <w:p w:rsidR="001952FC" w:rsidRPr="005560F8" w:rsidRDefault="001952FC" w:rsidP="001952FC">
            <w:pPr>
              <w:jc w:val="center"/>
            </w:pPr>
          </w:p>
        </w:tc>
        <w:tc>
          <w:tcPr>
            <w:tcW w:w="6777" w:type="dxa"/>
            <w:tcBorders>
              <w:righ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rPr>
                <w:lang w:val="en-GB"/>
              </w:rPr>
            </w:pPr>
            <w:r w:rsidRPr="005560F8">
              <w:rPr>
                <w:lang w:val="en-GB"/>
              </w:rPr>
              <w:t>Make solution live.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952FC" w:rsidRPr="005560F8" w:rsidRDefault="001952FC" w:rsidP="001952FC">
            <w:pPr>
              <w:pStyle w:val="TableContents"/>
              <w:jc w:val="center"/>
              <w:rPr>
                <w:lang w:val="en-GB"/>
              </w:rPr>
            </w:pPr>
            <w:r w:rsidRPr="005560F8">
              <w:rPr>
                <w:lang w:val="en-GB"/>
              </w:rPr>
              <w:sym w:font="Wingdings" w:char="F0A8"/>
            </w:r>
          </w:p>
        </w:tc>
      </w:tr>
    </w:tbl>
    <w:p w:rsidR="00230B11" w:rsidRDefault="00230B11" w:rsidP="00F426CC"/>
    <w:sectPr w:rsidR="00230B11" w:rsidSect="008D7E2F">
      <w:head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CC" w:rsidRDefault="00F426CC">
      <w:pPr>
        <w:spacing w:before="0" w:after="0"/>
      </w:pPr>
      <w:r>
        <w:separator/>
      </w:r>
    </w:p>
  </w:endnote>
  <w:endnote w:type="continuationSeparator" w:id="0">
    <w:p w:rsidR="00F426CC" w:rsidRDefault="00F426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CC" w:rsidRDefault="00F426CC">
      <w:pPr>
        <w:spacing w:before="0" w:after="0"/>
      </w:pPr>
      <w:r>
        <w:separator/>
      </w:r>
    </w:p>
  </w:footnote>
  <w:footnote w:type="continuationSeparator" w:id="0">
    <w:p w:rsidR="00F426CC" w:rsidRDefault="00F426C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C" w:rsidRDefault="00F426CC" w:rsidP="001952FC">
    <w:pPr>
      <w:pStyle w:val="Heading1"/>
      <w:spacing w:before="0" w:after="0"/>
      <w:jc w:val="center"/>
    </w:pPr>
    <w:bookmarkStart w:id="0" w:name="_Ref199750597"/>
    <w:r>
      <w:t>A Two Page Guide to Implementing XCRI-</w:t>
    </w:r>
    <w:smartTag w:uri="urn:schemas-microsoft-com:office:smarttags" w:element="stockticker">
      <w:r>
        <w:t>CAP</w:t>
      </w:r>
    </w:smartTag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C" w:rsidRDefault="00F426CC" w:rsidP="001952FC">
    <w:pPr>
      <w:pStyle w:val="Heading1"/>
      <w:spacing w:before="0" w:after="0"/>
      <w:jc w:val="center"/>
    </w:pPr>
    <w:r>
      <w:t>A Two Page Guide to Implementing XCRI-</w:t>
    </w:r>
    <w:smartTag w:uri="urn:schemas-microsoft-com:office:smarttags" w:element="stockticker">
      <w:r>
        <w:t>CAP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4D"/>
    <w:rsid w:val="00007CE5"/>
    <w:rsid w:val="000318C9"/>
    <w:rsid w:val="000A56CB"/>
    <w:rsid w:val="000C054E"/>
    <w:rsid w:val="0018354A"/>
    <w:rsid w:val="001952FC"/>
    <w:rsid w:val="001A6EAC"/>
    <w:rsid w:val="00226668"/>
    <w:rsid w:val="00230B11"/>
    <w:rsid w:val="00242E9E"/>
    <w:rsid w:val="00287F92"/>
    <w:rsid w:val="002D57BC"/>
    <w:rsid w:val="002F7333"/>
    <w:rsid w:val="003338DB"/>
    <w:rsid w:val="00371960"/>
    <w:rsid w:val="003B7D50"/>
    <w:rsid w:val="003C08FE"/>
    <w:rsid w:val="003E604D"/>
    <w:rsid w:val="00426DF5"/>
    <w:rsid w:val="0052562B"/>
    <w:rsid w:val="006772F6"/>
    <w:rsid w:val="006A59B7"/>
    <w:rsid w:val="00786394"/>
    <w:rsid w:val="00854F23"/>
    <w:rsid w:val="008D7E2F"/>
    <w:rsid w:val="00935582"/>
    <w:rsid w:val="009C47A8"/>
    <w:rsid w:val="009F5264"/>
    <w:rsid w:val="00B41B36"/>
    <w:rsid w:val="00B6302D"/>
    <w:rsid w:val="00CC262E"/>
    <w:rsid w:val="00D72C67"/>
    <w:rsid w:val="00DC1CF5"/>
    <w:rsid w:val="00E028CB"/>
    <w:rsid w:val="00E41BD5"/>
    <w:rsid w:val="00E75773"/>
    <w:rsid w:val="00ED03B8"/>
    <w:rsid w:val="00F3522C"/>
    <w:rsid w:val="00F4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BC"/>
    <w:pPr>
      <w:spacing w:before="120" w:after="120"/>
    </w:pPr>
    <w:rPr>
      <w:rFonts w:ascii="Book Antiqua" w:hAnsi="Book Antiqua"/>
      <w:lang w:eastAsia="en-US"/>
    </w:rPr>
  </w:style>
  <w:style w:type="paragraph" w:styleId="Heading1">
    <w:name w:val="heading 1"/>
    <w:basedOn w:val="Normal"/>
    <w:next w:val="Normal"/>
    <w:qFormat/>
    <w:rsid w:val="002D57BC"/>
    <w:pPr>
      <w:keepNext/>
      <w:pBdr>
        <w:top w:val="single" w:sz="4" w:space="1" w:color="auto"/>
        <w:bottom w:val="single" w:sz="4" w:space="1" w:color="auto"/>
      </w:pBdr>
      <w:shd w:val="clear" w:color="auto" w:fill="6699FF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ptionNotBold">
    <w:name w:val="Style Caption + Not Bold"/>
    <w:basedOn w:val="Caption"/>
    <w:rsid w:val="003E604D"/>
    <w:pPr>
      <w:spacing w:before="240"/>
    </w:pPr>
    <w:rPr>
      <w:rFonts w:ascii="Tahoma" w:hAnsi="Tahoma"/>
      <w:bCs w:val="0"/>
      <w:caps/>
      <w:sz w:val="22"/>
    </w:rPr>
  </w:style>
  <w:style w:type="paragraph" w:styleId="Caption">
    <w:name w:val="caption"/>
    <w:basedOn w:val="Normal"/>
    <w:next w:val="Normal"/>
    <w:qFormat/>
    <w:rsid w:val="003E604D"/>
    <w:rPr>
      <w:b/>
      <w:bCs/>
    </w:rPr>
  </w:style>
  <w:style w:type="paragraph" w:customStyle="1" w:styleId="Caption1">
    <w:name w:val="Caption1"/>
    <w:basedOn w:val="Caption"/>
    <w:rsid w:val="003E604D"/>
    <w:pPr>
      <w:spacing w:before="240"/>
    </w:pPr>
    <w:rPr>
      <w:rFonts w:ascii="Tahoma" w:hAnsi="Tahoma"/>
      <w:bCs w:val="0"/>
      <w:caps/>
    </w:rPr>
  </w:style>
  <w:style w:type="paragraph" w:customStyle="1" w:styleId="TableContents">
    <w:name w:val="TableContents"/>
    <w:basedOn w:val="Normal"/>
    <w:rsid w:val="002D57BC"/>
    <w:pPr>
      <w:spacing w:before="60" w:after="60"/>
    </w:pPr>
    <w:rPr>
      <w:rFonts w:ascii="Arial" w:hAnsi="Arial" w:cs="Arial"/>
      <w:iCs/>
      <w:szCs w:val="22"/>
      <w:lang w:val="en-US"/>
    </w:rPr>
  </w:style>
  <w:style w:type="paragraph" w:customStyle="1" w:styleId="TableHeader">
    <w:name w:val="TableHeader"/>
    <w:basedOn w:val="TableContents"/>
    <w:rsid w:val="002D57BC"/>
    <w:rPr>
      <w:i/>
    </w:rPr>
  </w:style>
  <w:style w:type="table" w:styleId="TableGrid">
    <w:name w:val="Table Grid"/>
    <w:basedOn w:val="TableNormal"/>
    <w:rsid w:val="002D57BC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7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2F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C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8FE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8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7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isc.ac.uk/rd/projects/improving-postgraduate-course-information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One Page Guide to Implementing XCRI-CAP</vt:lpstr>
    </vt:vector>
  </TitlesOfParts>
  <Company>APS Ltd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One Page Guide to Implementing XCRI-CAP</dc:title>
  <dc:creator>Alan Paull</dc:creator>
  <cp:lastModifiedBy>Alan Paull</cp:lastModifiedBy>
  <cp:revision>4</cp:revision>
  <cp:lastPrinted>2008-06-15T16:17:00Z</cp:lastPrinted>
  <dcterms:created xsi:type="dcterms:W3CDTF">2015-02-09T08:51:00Z</dcterms:created>
  <dcterms:modified xsi:type="dcterms:W3CDTF">2015-02-17T16:30:00Z</dcterms:modified>
</cp:coreProperties>
</file>